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535" w:rsidRPr="008E10E4" w:rsidRDefault="00E65535" w:rsidP="00E655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5"/>
          <w:szCs w:val="45"/>
        </w:rPr>
      </w:pPr>
      <w:r w:rsidRPr="008E10E4">
        <w:rPr>
          <w:rFonts w:ascii="Times New Roman" w:hAnsi="Times New Roman" w:cs="Times New Roman"/>
          <w:b/>
          <w:sz w:val="45"/>
          <w:szCs w:val="45"/>
        </w:rPr>
        <w:t>KLAUZULA INFORMACYJNA DLA PACJENTÓW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Zgodnie z art. 13 ogólnego rozporządzenia o Ochronie Danych Osobowych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z dnia 27 kwietnia 2016r. (Dz. Urz. UE L 119 z 04.05.2016) informuję,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10E4" w:rsidRDefault="008E10E4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Pr="00282E9C" w:rsidRDefault="00E65535" w:rsidP="00282E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Przychodnia Ortopedyczna Sp. z o. o. przy</w:t>
      </w:r>
      <w:r>
        <w:rPr>
          <w:rFonts w:ascii="Times New Roman" w:hAnsi="Times New Roman" w:cs="Times New Roman"/>
          <w:sz w:val="24"/>
          <w:szCs w:val="24"/>
        </w:rPr>
        <w:br/>
        <w:t>ul. Kozielska 4; 44-100 Gliwice, REGON 277851358, NIP 631 23 51</w:t>
      </w:r>
      <w:r w:rsidR="00282E9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008</w:t>
      </w:r>
      <w:r w:rsidR="00282E9C">
        <w:rPr>
          <w:rFonts w:ascii="Times New Roman" w:hAnsi="Times New Roman" w:cs="Times New Roman"/>
          <w:sz w:val="24"/>
          <w:szCs w:val="24"/>
        </w:rPr>
        <w:t>,</w:t>
      </w:r>
      <w:r w:rsidRPr="00282E9C">
        <w:rPr>
          <w:rFonts w:ascii="Times New Roman" w:hAnsi="Times New Roman" w:cs="Times New Roman"/>
          <w:sz w:val="24"/>
          <w:szCs w:val="24"/>
        </w:rPr>
        <w:br/>
        <w:t xml:space="preserve">telefon 32 333 92 60, 32 331 65 73, adres email: </w:t>
      </w:r>
      <w:hyperlink r:id="rId5" w:history="1">
        <w:r w:rsidRPr="00282E9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ksiegowosc@przychodnia-ortopedyczna.pl</w:t>
        </w:r>
      </w:hyperlink>
      <w:r w:rsidR="00282E9C">
        <w:br/>
      </w: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  <w:sz w:val="24"/>
          <w:szCs w:val="24"/>
        </w:rPr>
        <w:t>Dane inspektorem ochrony danych osobowych: Anna Starzec,</w:t>
      </w:r>
      <w:r>
        <w:rPr>
          <w:rFonts w:ascii="Times New Roman" w:hAnsi="Times New Roman" w:cs="Times New Roman"/>
          <w:sz w:val="24"/>
          <w:szCs w:val="24"/>
        </w:rPr>
        <w:br/>
        <w:t xml:space="preserve">email: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iod@gmail.com</w:t>
        </w:r>
      </w:hyperlink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w celu świadczenia usług medycznych-</w:t>
      </w:r>
      <w:r>
        <w:rPr>
          <w:rFonts w:ascii="Times New Roman" w:hAnsi="Times New Roman" w:cs="Times New Roman"/>
          <w:sz w:val="24"/>
          <w:szCs w:val="24"/>
        </w:rPr>
        <w:br/>
        <w:t>na podstawie art.6 ust.1 lit.c, art.9 ust.1 lit.h og</w:t>
      </w:r>
      <w:r>
        <w:rPr>
          <w:rFonts w:ascii="Times New Roman" w:hAnsi="Times New Roman" w:cs="Times New Roman"/>
          <w:sz w:val="24"/>
          <w:szCs w:val="24"/>
          <w:lang w:val="en-US"/>
        </w:rPr>
        <w:t>ólnego Rozporządzenia o ochronie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danych osobowych z dnia 27 kwietnia 2016r. oraz Ustawy z dnia 6 listopada 2008r.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O prawach pacjenta i Rzeczniku Praw Pacjenta.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Odbiorcami Pana/i danych osobowych mogą być: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Segoe UI Symbol" w:hAnsi="Segoe UI Symbol" w:cs="Segoe UI Symbol"/>
          <w:sz w:val="24"/>
          <w:szCs w:val="24"/>
        </w:rPr>
        <w:t>➢</w:t>
      </w:r>
      <w:r>
        <w:rPr>
          <w:rFonts w:ascii="Times New Roman" w:hAnsi="Times New Roman" w:cs="Times New Roman"/>
          <w:sz w:val="24"/>
          <w:szCs w:val="24"/>
          <w:lang w:val="en-US"/>
        </w:rPr>
        <w:t>Narodowy Fundusz Zdrowia,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Segoe UI Symbol" w:hAnsi="Segoe UI Symbol" w:cs="Segoe UI Symbol"/>
          <w:sz w:val="24"/>
          <w:szCs w:val="24"/>
          <w:lang w:val="en-US"/>
        </w:rPr>
        <w:t>➢</w:t>
      </w:r>
      <w:r>
        <w:rPr>
          <w:rFonts w:ascii="Times New Roman" w:hAnsi="Times New Roman" w:cs="Times New Roman"/>
          <w:sz w:val="24"/>
          <w:szCs w:val="24"/>
          <w:lang w:val="en-US"/>
        </w:rPr>
        <w:t>inne podmioty lecznicze udzielające świadczeń zdrowotnych na rzecz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Przychodni Ortopedyczna Sp. z o. o.,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Segoe UI Symbol" w:hAnsi="Segoe UI Symbol" w:cs="Segoe UI Symbol"/>
          <w:sz w:val="24"/>
          <w:szCs w:val="24"/>
          <w:lang w:val="en-US"/>
        </w:rPr>
        <w:t>➢</w:t>
      </w:r>
      <w:r>
        <w:rPr>
          <w:rFonts w:ascii="Times New Roman" w:hAnsi="Times New Roman" w:cs="Times New Roman"/>
          <w:sz w:val="24"/>
          <w:szCs w:val="24"/>
          <w:lang w:val="en-US"/>
        </w:rPr>
        <w:t>podmioty świadczące na rzecz Przychodni Ortopedycznej Sp. z o. o usługi z zakresu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rozwiązań teleinformatycznych oraz z zakresu wsparcia technicznego oraz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organizacyjnego,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Segoe UI Symbol" w:hAnsi="Segoe UI Symbol" w:cs="Segoe UI Symbol"/>
          <w:sz w:val="24"/>
          <w:szCs w:val="24"/>
          <w:lang w:val="en-US"/>
        </w:rPr>
        <w:t>➢</w:t>
      </w:r>
      <w:r>
        <w:rPr>
          <w:rFonts w:ascii="Times New Roman" w:hAnsi="Times New Roman" w:cs="Times New Roman"/>
          <w:sz w:val="24"/>
          <w:szCs w:val="24"/>
          <w:lang w:val="en-US"/>
        </w:rPr>
        <w:t>podmioty świadczące na rzecz Przychodni Ortopedycznej Sp. z o. o usługi prawne lub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doradcze,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Segoe UI Symbol" w:hAnsi="Segoe UI Symbol" w:cs="Segoe UI Symbol"/>
          <w:sz w:val="24"/>
          <w:szCs w:val="24"/>
          <w:lang w:val="en-US"/>
        </w:rPr>
        <w:t>➢</w:t>
      </w:r>
      <w:r>
        <w:rPr>
          <w:rFonts w:ascii="Times New Roman" w:hAnsi="Times New Roman" w:cs="Times New Roman"/>
          <w:sz w:val="24"/>
          <w:szCs w:val="24"/>
          <w:lang w:val="en-US"/>
        </w:rPr>
        <w:t>podmioty, którym Przychodnia Ortopedyczna Sp. z o. o powierzyła przetwarzanie danych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osobowych,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Segoe UI Symbol" w:hAnsi="Segoe UI Symbol" w:cs="Segoe UI Symbol"/>
          <w:sz w:val="24"/>
          <w:szCs w:val="24"/>
          <w:lang w:val="en-US"/>
        </w:rPr>
        <w:t>➢</w:t>
      </w:r>
      <w:r>
        <w:rPr>
          <w:rFonts w:ascii="Times New Roman" w:hAnsi="Times New Roman" w:cs="Times New Roman"/>
          <w:sz w:val="24"/>
          <w:szCs w:val="24"/>
          <w:lang w:val="en-US"/>
        </w:rPr>
        <w:t>podmioty upoważnione do odbioru danych osobowych na podstawie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odpowiednich przepisów prawa (w szczególności wskazane w art. 26 ustawy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o prawach pacjenta i Rzeczniku Praw Pacjenta).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Pr="008E10E4" w:rsidRDefault="00E65535" w:rsidP="008E10E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0E4">
        <w:rPr>
          <w:rFonts w:ascii="Times New Roman" w:hAnsi="Times New Roman" w:cs="Times New Roman"/>
          <w:sz w:val="24"/>
          <w:szCs w:val="24"/>
        </w:rPr>
        <w:t>Pani/Pana dane osobowe nie będą przekazywane do państwa trzeciego/organizacji</w:t>
      </w:r>
      <w:r w:rsidRPr="008E10E4">
        <w:rPr>
          <w:rFonts w:ascii="Times New Roman" w:hAnsi="Times New Roman" w:cs="Times New Roman"/>
          <w:sz w:val="24"/>
          <w:szCs w:val="24"/>
        </w:rPr>
        <w:br/>
        <w:t>międzynarodowej.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Pani/a dane osobowe przechowywane będą przez okres niezbędny dla realizacji</w:t>
      </w:r>
      <w:r>
        <w:rPr>
          <w:rFonts w:ascii="Times New Roman" w:hAnsi="Times New Roman" w:cs="Times New Roman"/>
          <w:sz w:val="24"/>
          <w:szCs w:val="24"/>
        </w:rPr>
        <w:br/>
        <w:t>świadczeń, według przepis</w:t>
      </w:r>
      <w:r>
        <w:rPr>
          <w:rFonts w:ascii="Times New Roman" w:hAnsi="Times New Roman" w:cs="Times New Roman"/>
          <w:sz w:val="24"/>
          <w:szCs w:val="24"/>
          <w:lang w:val="en-US"/>
        </w:rPr>
        <w:t>ów prawa z Ustawy o Prawach Pacjenta i Rzeczniku Praw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Pacjenta (w szczególności art. 29) – najczęściej przez okres 20 lat.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Posiada Pani/Pan prawo do żądania od administratora dostępu do danych osobowych,</w:t>
      </w:r>
      <w:r>
        <w:rPr>
          <w:rFonts w:ascii="Times New Roman" w:hAnsi="Times New Roman" w:cs="Times New Roman"/>
          <w:sz w:val="24"/>
          <w:szCs w:val="24"/>
        </w:rPr>
        <w:br/>
        <w:t>ich sprostowania, zaktualizowania jak r</w:t>
      </w:r>
      <w:r>
        <w:rPr>
          <w:rFonts w:ascii="Times New Roman" w:hAnsi="Times New Roman" w:cs="Times New Roman"/>
          <w:sz w:val="24"/>
          <w:szCs w:val="24"/>
          <w:lang w:val="en-US"/>
        </w:rPr>
        <w:t>ównież prawo do ograniczenia przetwarzania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danych. Zasady udostępnienia dokumentacji medycznej zostały określone przez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przepisy polskiego prawa.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Ma Pan/i prawo do wniesienia skargi do Prezesa Urzędu Ochrony Danych</w:t>
      </w:r>
      <w:r>
        <w:rPr>
          <w:rFonts w:ascii="Times New Roman" w:hAnsi="Times New Roman" w:cs="Times New Roman"/>
          <w:sz w:val="24"/>
          <w:szCs w:val="24"/>
        </w:rPr>
        <w:br/>
        <w:t>Osobowych, gdy uzna Pan/i, iż przetwarzanie danych osobowych Pana/i narusza</w:t>
      </w:r>
      <w:r>
        <w:rPr>
          <w:rFonts w:ascii="Times New Roman" w:hAnsi="Times New Roman" w:cs="Times New Roman"/>
          <w:sz w:val="24"/>
          <w:szCs w:val="24"/>
        </w:rPr>
        <w:br/>
        <w:t>przepisy og</w:t>
      </w:r>
      <w:r>
        <w:rPr>
          <w:rFonts w:ascii="Times New Roman" w:hAnsi="Times New Roman" w:cs="Times New Roman"/>
          <w:sz w:val="24"/>
          <w:szCs w:val="24"/>
          <w:lang w:val="en-US"/>
        </w:rPr>
        <w:t>ólnego rozporządzenia o ochronie danych osobowych z dnia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27 kwietnia 2016 r. 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Przysługuje Panu/i prawo do: dostępu do swoich danych. Pani/Pana sprzeciw, żądanie</w:t>
      </w:r>
      <w:r>
        <w:rPr>
          <w:rFonts w:ascii="Times New Roman" w:hAnsi="Times New Roman" w:cs="Times New Roman"/>
          <w:sz w:val="24"/>
          <w:szCs w:val="24"/>
        </w:rPr>
        <w:br/>
        <w:t>sprostowania, usunięcia, ograniczenia przetwarzania, przeniesienia danych co do zasady nie będzie mogło zostać zrealizowane z uwagi na ustawowy obowiązek</w:t>
      </w:r>
      <w:r>
        <w:rPr>
          <w:rFonts w:ascii="Times New Roman" w:hAnsi="Times New Roman" w:cs="Times New Roman"/>
          <w:sz w:val="24"/>
          <w:szCs w:val="24"/>
        </w:rPr>
        <w:br/>
        <w:t>przetwarzania Pana/i danych osobowych. Podanie przez Pana/Panią danych</w:t>
      </w:r>
      <w:r>
        <w:rPr>
          <w:rFonts w:ascii="Times New Roman" w:hAnsi="Times New Roman" w:cs="Times New Roman"/>
          <w:sz w:val="24"/>
          <w:szCs w:val="24"/>
        </w:rPr>
        <w:br/>
        <w:t>osobowych jest wymogiem ustawowym, dotyczy każdego Pacjenta, wobec kt</w:t>
      </w:r>
      <w:r>
        <w:rPr>
          <w:rFonts w:ascii="Times New Roman" w:hAnsi="Times New Roman" w:cs="Times New Roman"/>
          <w:sz w:val="24"/>
          <w:szCs w:val="24"/>
          <w:lang w:val="en-US"/>
        </w:rPr>
        <w:t>órego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realizowany jest cel opisany w punkcie 3. Jest Pan/Pani zobowiązana do ich podania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w zakresie wymaganym ustawodawstwem medycznym, a konsekwencją braku zgody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na podanie danych osobowych będzie odmowa wykonania usług medycznych.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Podanie przez Pana/ą danych, w tym dotyczących zdrowia ma charakter dobrowolny,</w:t>
      </w:r>
      <w:r>
        <w:rPr>
          <w:rFonts w:ascii="Times New Roman" w:hAnsi="Times New Roman" w:cs="Times New Roman"/>
          <w:sz w:val="24"/>
          <w:szCs w:val="24"/>
        </w:rPr>
        <w:br/>
        <w:t>choć jest wymogiem ustawowym. Jednakże w przypadku nie podania</w:t>
      </w:r>
      <w:r>
        <w:rPr>
          <w:rFonts w:ascii="Times New Roman" w:hAnsi="Times New Roman" w:cs="Times New Roman"/>
          <w:sz w:val="24"/>
          <w:szCs w:val="24"/>
        </w:rPr>
        <w:br/>
        <w:t>Przychodnia Ortopedyczna Sp. z o. o. może odm</w:t>
      </w:r>
      <w:r>
        <w:rPr>
          <w:rFonts w:ascii="Times New Roman" w:hAnsi="Times New Roman" w:cs="Times New Roman"/>
          <w:sz w:val="24"/>
          <w:szCs w:val="24"/>
          <w:lang w:val="en-US"/>
        </w:rPr>
        <w:t>ówić Pani/u udzielania jakichkolwiek lub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określonych świadczeń zdrowotnych. Niepodanie przez Pana/ą numeru telefonu może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utrudnić przekazywanie informacji dotyczącej organizacji procesu leczenia,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 xml:space="preserve">np. informacja o odwołaniu wizyty lekarskiej lub przesunięcie wizyty na inny termin. 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E65535" w:rsidRDefault="00E65535" w:rsidP="008E10E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Pani/Pana dane nie będą przetwarzane w spos</w:t>
      </w:r>
      <w:r>
        <w:rPr>
          <w:rFonts w:ascii="Times New Roman" w:hAnsi="Times New Roman" w:cs="Times New Roman"/>
          <w:sz w:val="24"/>
          <w:szCs w:val="24"/>
          <w:lang w:val="en-US"/>
        </w:rPr>
        <w:t>ób zautomatyzowany, jak również</w:t>
      </w:r>
      <w:r>
        <w:rPr>
          <w:rFonts w:ascii="Times New Roman" w:hAnsi="Times New Roman" w:cs="Times New Roman"/>
          <w:sz w:val="24"/>
          <w:szCs w:val="24"/>
          <w:lang w:val="en-US"/>
        </w:rPr>
        <w:br/>
        <w:t>nie będą poddawane profilowaniu*.</w:t>
      </w: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65535" w:rsidRDefault="00E65535" w:rsidP="00E655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1"/>
          <w:szCs w:val="21"/>
        </w:rPr>
        <w:t>*(art. 4 pkt 4 RODO, profilowanie to “dowolna forma zautomatyzowanego przetwarzania danych</w:t>
      </w:r>
      <w:r>
        <w:rPr>
          <w:rFonts w:ascii="Times New Roman" w:hAnsi="Times New Roman" w:cs="Times New Roman"/>
          <w:i/>
          <w:iCs/>
          <w:sz w:val="21"/>
          <w:szCs w:val="21"/>
        </w:rPr>
        <w:br/>
        <w:t>osobowych, które polega na wykorzystaniu danych osobowych do oceny niektórych czynników</w:t>
      </w:r>
      <w:r>
        <w:rPr>
          <w:rFonts w:ascii="Times New Roman" w:hAnsi="Times New Roman" w:cs="Times New Roman"/>
          <w:i/>
          <w:iCs/>
          <w:sz w:val="21"/>
          <w:szCs w:val="21"/>
        </w:rPr>
        <w:br/>
        <w:t>osobowych osoby fizycznej, w szczególności do analizy lub prognozy aspekt</w:t>
      </w:r>
      <w:r>
        <w:rPr>
          <w:rFonts w:ascii="Times New Roman" w:hAnsi="Times New Roman" w:cs="Times New Roman"/>
          <w:i/>
          <w:iCs/>
          <w:sz w:val="21"/>
          <w:szCs w:val="21"/>
          <w:lang w:val="en-US"/>
        </w:rPr>
        <w:t>ów dotyczących efektów pracy tej osoby fizycznej, jej sytuacji ekonomicznej, zdrowia, osobistych preferencji, zainteresowań, wiarygodności, zachowania, lokalizacji lub przemieszczania się)</w:t>
      </w:r>
    </w:p>
    <w:p w:rsidR="00F0006C" w:rsidRDefault="00F0006C"/>
    <w:sectPr w:rsidR="00F0006C" w:rsidSect="008E10E4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0AE784"/>
    <w:lvl w:ilvl="0">
      <w:numFmt w:val="bullet"/>
      <w:lvlText w:val="*"/>
      <w:lvlJc w:val="left"/>
    </w:lvl>
  </w:abstractNum>
  <w:abstractNum w:abstractNumId="1">
    <w:nsid w:val="0DD1405D"/>
    <w:multiLevelType w:val="hybridMultilevel"/>
    <w:tmpl w:val="E05CCF7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101C"/>
    <w:multiLevelType w:val="hybridMultilevel"/>
    <w:tmpl w:val="73BA0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5535"/>
    <w:rsid w:val="00282E9C"/>
    <w:rsid w:val="00691734"/>
    <w:rsid w:val="008E10E4"/>
    <w:rsid w:val="00B7143E"/>
    <w:rsid w:val="00E65535"/>
    <w:rsid w:val="00F0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5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0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ail.com" TargetMode="External"/><Relationship Id="rId5" Type="http://schemas.openxmlformats.org/officeDocument/2006/relationships/hyperlink" Target="mailto:ksiegowosc@przychodnia-ortopedy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Ksiegowosc</cp:lastModifiedBy>
  <cp:revision>3</cp:revision>
  <dcterms:created xsi:type="dcterms:W3CDTF">2021-08-05T07:21:00Z</dcterms:created>
  <dcterms:modified xsi:type="dcterms:W3CDTF">2021-08-06T06:48:00Z</dcterms:modified>
</cp:coreProperties>
</file>